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99" w:rsidRPr="00D51099" w:rsidRDefault="00D51099" w:rsidP="00D5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Dr Svitlana Lizakowska</w:t>
      </w:r>
    </w:p>
    <w:p w:rsidR="00D51099" w:rsidRDefault="00D51099" w:rsidP="00D5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Zagadnienia na egzamin 2015/16</w:t>
      </w:r>
    </w:p>
    <w:p w:rsidR="00E41B6C" w:rsidRDefault="00E41B6C" w:rsidP="00E41B6C">
      <w:pPr>
        <w:rPr>
          <w:b/>
        </w:rPr>
      </w:pPr>
      <w:r w:rsidRPr="00E41B6C">
        <w:rPr>
          <w:b/>
        </w:rPr>
        <w:t>SYSTEM SŁUŻBY CYWILNEJ</w:t>
      </w:r>
    </w:p>
    <w:p w:rsidR="00D51099" w:rsidRDefault="00D51099" w:rsidP="00E41B6C">
      <w:pPr>
        <w:rPr>
          <w:b/>
        </w:rPr>
      </w:pP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hAnsi="Times New Roman"/>
          <w:color w:val="000000" w:themeColor="text1"/>
          <w:sz w:val="28"/>
          <w:szCs w:val="28"/>
        </w:rPr>
        <w:t xml:space="preserve">Pojęcie </w:t>
      </w: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służby cywilnej.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 xml:space="preserve">Geneza i rozwój służby cywilnej. 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Status prawny urzędników i przygotowanie zawodowe.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Modele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Służba cywilna w Europie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Historia służby cywilnej w Polsce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Pracownicy samorzadu terytorialnego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Kodeks Etyki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Jawność działania administracji publicznej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Regulacje prawne mające na celu zapobieganie nietycznym zachowaniom pracowników samorządowych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Rodzaje dylematów etycznych członków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Ekonomiczne i społeczne koszty zachowań korupcyjnych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 xml:space="preserve">Uregulowanie prawne funkcjonowania służby cywilnej w Polsce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Standarty jakościowe służby cywilnej: rzetelność, profesjonalizm, neutralność polityczna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Prawa i obowiązki pracowników i urzędników słuzby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Bariery rozwoju służby cywilnej w Polsce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Istota i system wartości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służby cywilnej.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Modernizacja słuzby cywilnej w Polsce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 xml:space="preserve"> 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lastRenderedPageBreak/>
        <w:t>Neutralność polityczna służby cywilnej.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Rola demokratycznygo państwa w organizowaniu </w:t>
      </w: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służbą cywilną i zarządzaniu nią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Korpus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.</w:t>
      </w: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 xml:space="preserve"> 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Dylematy etyczne członków służby cywilnej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.</w:t>
      </w:r>
      <w:r w:rsidRPr="00E41B6C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 xml:space="preserve"> 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Zawodowość służby cywilnej.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Europeizacja polskiej służby cywilnej.</w:t>
      </w:r>
    </w:p>
    <w:p w:rsidR="00E41B6C" w:rsidRPr="00E41B6C" w:rsidRDefault="00E41B6C" w:rsidP="00E41B6C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pl-PL"/>
        </w:rPr>
        <w:t>Rzetelność służby cywilnej.</w:t>
      </w:r>
    </w:p>
    <w:p w:rsidR="003318F4" w:rsidRPr="00E41B6C" w:rsidRDefault="003318F4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3318F4" w:rsidRPr="00E41B6C" w:rsidSect="00967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0FA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AA0E58"/>
    <w:multiLevelType w:val="hybridMultilevel"/>
    <w:tmpl w:val="E52A17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41B6C"/>
    <w:rsid w:val="002E3127"/>
    <w:rsid w:val="003318F4"/>
    <w:rsid w:val="00BA68CD"/>
    <w:rsid w:val="00C026D9"/>
    <w:rsid w:val="00D51099"/>
    <w:rsid w:val="00E4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6C"/>
    <w:pPr>
      <w:ind w:left="720"/>
      <w:contextualSpacing/>
    </w:pPr>
  </w:style>
  <w:style w:type="numbering" w:customStyle="1" w:styleId="Styl1">
    <w:name w:val="Styl1"/>
    <w:uiPriority w:val="99"/>
    <w:rsid w:val="00E41B6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2015-10-18T21:33:00Z</dcterms:created>
  <dcterms:modified xsi:type="dcterms:W3CDTF">2015-10-22T19:59:00Z</dcterms:modified>
</cp:coreProperties>
</file>